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</w:t>
      </w:r>
    </w:p>
    <w:p>
      <w:r>
        <w:rPr>
          <w:rFonts w:ascii="宋体" w:hAnsi="宋体" w:eastAsia="宋体"/>
          <w:sz w:val="24"/>
        </w:rPr>
        <w:t>广西百色镇二中语文教研组编写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广西百色镇二中语文教研组编写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 语言学-汉语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本书出售、求购地址：https://www.jiaokey.com/book/detail/12215502.html</w:t>
      </w:r>
    </w:p>
    <w:p>
      <w:r>
        <w:t>更多相关图书推荐：https://www.jiaokey.com</w:t>
      </w:r>
    </w:p>
    <w:p>
      <w:r>
        <w:t>广西百色镇二中语文教研组编写 其他作品：https://www.jiaokey.com/tag/广西百色镇二中语文教研组编写.html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关键词搜索：https://www.jiaokey.com/tag/汉语-语言学 语言学-汉语.html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