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汽车常见故障检修技术问答</w:t>
      </w:r>
    </w:p>
    <w:p>
      <w:r>
        <w:rPr>
          <w:rFonts w:ascii="宋体" w:hAnsi="宋体" w:eastAsia="宋体"/>
          <w:sz w:val="24"/>
        </w:rPr>
        <w:t>刘家统，王香明，杨长勇等编；《中国农村文库》编写组编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汽车常见故障检修技术问答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刘家统，王香明，杨长勇等编；《中国农村文库》编写组编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本书出售、求购地址：https://www.jiaokey.com/book/detail/12215343.html</w:t>
      </w:r>
    </w:p>
    <w:p>
      <w:r>
        <w:t>更多相关图书推荐：https://www.jiaokey.com</w:t>
      </w:r>
    </w:p>
    <w:p>
      <w:r>
        <w:t>刘家统，王香明，杨长勇等编；《中国农村文库》编写组编 其他作品：https://www.jiaokey.com/tag/刘家统，王香明，杨长勇等编；《中国农村文库》编写组编.html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关键词搜索：https://www.jiaokey.com/tag/汽车常见故障检修技术问答.html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