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中国传媒产业发展报告  2009年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中国传媒产业发展报告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本书出售、求购地址：https://www.jiaokey.com/book/detail/12211703.html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关键词搜索：https://www.jiaokey.com/tag/中国传媒产业发展报告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