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家庭教育论稿  案例分析与问题咨询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家庭教育论稿  案例分析与问题咨询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本书出售、求购地址：https://www.jiaokey.com/book/detail/12211452.html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关键词搜索：https://www.jiaokey.com/tag/家庭教育论稿  案例分析与问题咨询.html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