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中日韩民间祭祀仪礼的比较研究</w:t>
      </w:r>
    </w:p>
    <w:p>
      <w:r>
        <w:rPr>
          <w:rFonts w:ascii="宋体" w:hAnsi="宋体" w:eastAsia="宋体"/>
          <w:sz w:val="24"/>
        </w:rPr>
        <w:t>诹访春雄著；黄强，叶汉鳌译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中日韩民间祭祀仪礼的比较研究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诹访春雄著；黄强，叶汉鳌译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财团法人施合郑民俗文化基金会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本书出售、求购地址：https://www.jiaokey.com/book/detail/12210993.html</w:t>
      </w:r>
    </w:p>
    <w:p>
      <w:r>
        <w:t>更多相关图书推荐：https://www.jiaokey.com</w:t>
      </w:r>
    </w:p>
    <w:p>
      <w:r>
        <w:t>诹访春雄著；黄强，叶汉鳌译 其他作品：https://www.jiaokey.com/tag/诹访春雄著；黄强，叶汉鳌译.html</w:t>
      </w:r>
    </w:p>
    <w:p>
      <w:r>
        <w:t>财团法人施合郑民俗文化基金会 出版图书：https://www.jiaokey.com/tag/财团法人施合郑民俗文化基金会.html</w:t>
      </w:r>
    </w:p>
    <w:p>
      <w:r>
        <w:t>关键词搜索：https://www.jiaokey.com/tag/中日韩民间祭祀仪礼的比较研究.html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