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森林教市EGEC</w:t>
      </w:r>
    </w:p>
    <w:p>
      <w:r>
        <w:rPr>
          <w:rFonts w:ascii="宋体" w:hAnsi="宋体" w:eastAsia="宋体"/>
          <w:sz w:val="24"/>
        </w:rPr>
        <w:t>（日）奥野翔编；姜忠莲，李贺谦译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森林教市EGEC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（日）奥野翔编；姜忠莲，李贺谦译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本书出售、求购地址：https://www.jiaokey.com/book/detail/12210101.html</w:t>
      </w:r>
    </w:p>
    <w:p>
      <w:r>
        <w:t>更多相关图书推荐：https://www.jiaokey.com</w:t>
      </w:r>
    </w:p>
    <w:p>
      <w:r>
        <w:t>（日）奥野翔编；姜忠莲，李贺谦译 其他作品：https://www.jiaokey.com/tag/（日）奥野翔编；姜忠莲，李贺谦译.html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关键词搜索：https://www.jiaokey.com/tag/森林教市EGEC.html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