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海南省黎族人类学调查记</w:t>
      </w:r>
    </w:p>
    <w:p>
      <w:r>
        <w:rPr>
          <w:rFonts w:ascii="宋体" w:hAnsi="宋体" w:eastAsia="宋体"/>
          <w:sz w:val="24"/>
        </w:rPr>
        <w:t>曾昭璇，张永钊，曾宪珊著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海南省黎族人类学调查记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曾昭璇，张永钊，曾宪珊著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佛山市机关印制厂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本书出售、求购地址：https://www.jiaokey.com/book/detail/12207649.html</w:t>
      </w:r>
    </w:p>
    <w:p>
      <w:r>
        <w:t>更多相关图书推荐：https://www.jiaokey.com</w:t>
      </w:r>
    </w:p>
    <w:p>
      <w:r>
        <w:t>曾昭璇，张永钊，曾宪珊著 其他作品：https://www.jiaokey.com/tag/曾昭璇，张永钊，曾宪珊著.html</w:t>
      </w:r>
    </w:p>
    <w:p>
      <w:r>
        <w:t>佛山市机关印制厂 出版图书：https://www.jiaokey.com/tag/佛山市机关印制厂.html</w:t>
      </w:r>
    </w:p>
    <w:p>
      <w:r>
        <w:t>关键词搜索：https://www.jiaokey.com/tag/海南省黎族人类学调查记.html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