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CS4标准培训教材</w:t>
      </w:r>
    </w:p>
    <w:p>
      <w:r>
        <w:rPr>
          <w:rFonts w:ascii="宋体" w:hAnsi="宋体" w:eastAsia="宋体"/>
          <w:sz w:val="24"/>
        </w:rPr>
        <w:t>汪可，张明真，闫晶编著；ACAA专家委员会DDC传媒主编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CS4标准培训教材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汪可，张明真，闫晶编著；ACAA专家委员会DDC传媒主编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本书出售、求购地址：https://www.jiaokey.com/book/detail/12206008.html</w:t>
      </w:r>
    </w:p>
    <w:p>
      <w:r>
        <w:t>更多相关图书推荐：https://www.jiaokey.com</w:t>
      </w:r>
    </w:p>
    <w:p>
      <w:r>
        <w:t>汪可，张明真，闫晶编著；ACAA专家委员会DDC传媒主编 其他作品：https://www.jiaokey.com/tag/汪可，张明真，闫晶编著；ACAA专家委员会DDC传媒主编.html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关键词搜索：https://www.jiaokey.com/tag/ADOBE PHOTOSHOP CS4标准培训教材.html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