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书名：精神价值  弘扬抗震救灾精神  推进社会主义核心机制</w:t>
      </w:r>
    </w:p>
    <w:p>
      <w:r>
        <w:t>作者:王仲明主编</w:t>
      </w:r>
    </w:p>
    <w:p>
      <w:r>
        <w:t>出版社:成都：西南交通大学出版社</w:t>
      </w:r>
    </w:p>
    <w:p>
      <w:r>
        <w:t>出版日期：2009.02</w:t>
      </w:r>
    </w:p>
    <w:p>
      <w:r>
        <w:t>总页数：243</w:t>
      </w:r>
    </w:p>
    <w:p>
      <w:r>
        <w:t>更多请访问教客网:www.jiaokey.com</w:t>
      </w:r>
    </w:p>
    <w:p>
      <w:r>
        <w:t>精神价值  弘扬抗震救灾精神  推进社会主义核心机制评论地址：https://www.jiaokey.com/book/detail/12205060.html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