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书名：战争与国家形成  春秋战国与近代早期欧洲之比较</w:t>
      </w:r>
    </w:p>
    <w:p>
      <w:r>
        <w:t>作者：（美）许田波著</w:t>
      </w:r>
    </w:p>
    <w:p>
      <w:r>
        <w:t>出版社：</w:t>
      </w:r>
    </w:p>
    <w:p>
      <w:r>
        <w:t>出版日期：2009.04</w:t>
      </w:r>
    </w:p>
    <w:p>
      <w:r>
        <w:t>总页数：293</w:t>
      </w:r>
    </w:p>
    <w:p>
      <w:r>
        <w:t>更多请访问教客网: www.jiaokey.com</w:t>
      </w:r>
    </w:p>
    <w:p>
      <w:r>
        <w:t>战争与国家形成  春秋战国与近代早期欧洲之比较 评论地址：https://www.jiaokey.com/book/detail/12205033.html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