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台湾生育、冠礼、寿庆礼俗</w:t>
      </w:r>
    </w:p>
    <w:p>
      <w:r>
        <w:rPr>
          <w:rFonts w:ascii="宋体" w:hAnsi="宋体" w:eastAsia="宋体"/>
          <w:sz w:val="24"/>
        </w:rPr>
        <w:t>陈顼隆，魏英满编著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台湾生育、冠礼、寿庆礼俗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陈顼隆，魏英满编著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本书出售、求购地址：https://www.jiaokey.com/book/detail/12204738.html</w:t>
      </w:r>
    </w:p>
    <w:p>
      <w:r>
        <w:t>更多相关图书推荐：https://www.jiaokey.com</w:t>
      </w:r>
    </w:p>
    <w:p>
      <w:r>
        <w:t>陈顼隆，魏英满编著 其他作品：https://www.jiaokey.com/tag/陈顼隆，魏英满编著.html</w:t>
      </w:r>
    </w:p>
    <w:p>
      <w:r>
        <w:t>世峰出版社 出版图书：https://www.jiaokey.com/tag/世峰出版社.html</w:t>
      </w:r>
    </w:p>
    <w:p>
      <w:r>
        <w:t>关键词搜索：https://www.jiaokey.com/tag/台湾生育、冠礼、寿庆礼俗.html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