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首饰设计</w:t>
      </w:r>
    </w:p>
    <w:p>
      <w:r>
        <w:rPr>
          <w:rFonts w:ascii="宋体" w:hAnsi="宋体" w:eastAsia="宋体"/>
          <w:sz w:val="24"/>
        </w:rPr>
        <w:t>（英）伊丽莎白·奥尔弗（Elizabeth Olver）著；刘超，甘治欣译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（英）伊丽莎白·奥尔弗（Elizabeth Olver）著；刘超，甘治欣译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本书出售、求购地址：https://www.jiaokey.com/book/detail/12204210.html</w:t>
      </w:r>
    </w:p>
    <w:p>
      <w:r>
        <w:t>更多相关图书推荐：https://www.jiaokey.com</w:t>
      </w:r>
    </w:p>
    <w:p>
      <w:r>
        <w:t>（英）伊丽莎白·奥尔弗（Elizabeth Olver）著；刘超，甘治欣译 其他作品：https://www.jiaokey.com/tag/（英）伊丽莎白·奥尔弗（Elizabeth Olver）著；刘超，甘治欣译.html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关键词搜索：https://www.jiaokey.com/tag/首饰设计.html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