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资本论的方法</w:t>
      </w:r>
    </w:p>
    <w:p>
      <w:r>
        <w:rPr>
          <w:rFonts w:ascii="宋体" w:hAnsi="宋体" w:eastAsia="宋体"/>
          <w:sz w:val="24"/>
        </w:rPr>
        <w:t>（日）见田石介著；张小金，郑桦，尹栾玉等译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（日）见田石介著；张小金，郑桦，尹栾玉等译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本书出售、求购地址：https://www.jiaokey.com/book/detail/12203788.html</w:t>
      </w:r>
    </w:p>
    <w:p>
      <w:r>
        <w:t>更多相关图书推荐：https://www.jiaokey.com</w:t>
      </w:r>
    </w:p>
    <w:p>
      <w:r>
        <w:t>（日）见田石介著；张小金，郑桦，尹栾玉等译 其他作品：https://www.jiaokey.com/tag/（日）见田石介著；张小金，郑桦，尹栾玉等译.html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关键词搜索：https://www.jiaokey.com/tag/资本论的方法.html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