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新疆当代多民族文学史  1  小说卷</w:t>
      </w:r>
    </w:p>
    <w:p>
      <w:r>
        <w:rPr>
          <w:rFonts w:ascii="宋体" w:hAnsi="宋体" w:eastAsia="宋体"/>
          <w:sz w:val="24"/>
        </w:rPr>
        <w:t>夏冠洲，阿扎提·苏里坦，艾光辉主编；陈柏中，丁子人卷主编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新疆当代多民族文学史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夏冠洲，阿扎提·苏里坦，艾光辉主编；陈柏中，丁子人卷主编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本书出售、求购地址：https://www.jiaokey.com/book/detail/12202902.html</w:t>
      </w:r>
    </w:p>
    <w:p>
      <w:r>
        <w:t>更多相关图书推荐：https://www.jiaokey.com</w:t>
      </w:r>
    </w:p>
    <w:p>
      <w:r>
        <w:t>夏冠洲，阿扎提·苏里坦，艾光辉主编；陈柏中，丁子人卷主编 其他作品：https://www.jiaokey.com/tag/夏冠洲，阿扎提·苏里坦，艾光辉主编；陈柏中，丁子人卷主编.html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关键词搜索：https://www.jiaokey.com/tag/新疆当代多民族文学史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