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</w:t>
      </w:r>
    </w:p>
    <w:p>
      <w:r>
        <w:rPr>
          <w:rFonts w:ascii="宋体" w:hAnsi="宋体" w:eastAsia="宋体"/>
          <w:sz w:val="24"/>
        </w:rPr>
        <w:t>（英）佩内洛普·菲兹杰拉德（Penelope Fitzgerald）著；尹晓冬译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（英）佩内洛普·菲兹杰拉德（Penelope Fitzgerald）著；尹晓冬译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本书出售、求购地址：https://www.jiaokey.com/book/detail/12200683.html</w:t>
      </w:r>
    </w:p>
    <w:p>
      <w:r>
        <w:t>更多相关图书推荐：https://www.jiaokey.com</w:t>
      </w:r>
    </w:p>
    <w:p>
      <w:r>
        <w:t>（英）佩内洛普·菲兹杰拉德（Penelope Fitzgerald）著；尹晓冬译 其他作品：https://www.jiaokey.com/tag/（英）佩内洛普·菲兹杰拉德（Penelope Fitzgerald）著；尹晓冬译.html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关键词搜索：https://www.jiaokey.com/tag/长篇小说(地点: 英国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