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情系俄罗斯  苏俄现实主义造型艺术陈列馆馆藏作品  1</w:t>
      </w:r>
    </w:p>
    <w:p>
      <w:r>
        <w:rPr>
          <w:rFonts w:ascii="宋体" w:hAnsi="宋体" w:eastAsia="宋体"/>
          <w:sz w:val="24"/>
        </w:rPr>
        <w:t>李友昌主编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情系俄罗斯  苏俄现实主义造型艺术陈列馆馆藏作品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本书出售、求购地址：https://www.jiaokey.com/book/detail/12200583.html</w:t>
      </w:r>
    </w:p>
    <w:p>
      <w:r>
        <w:t>更多相关图书推荐：https://www.jiaokey.com</w:t>
      </w:r>
    </w:p>
    <w:p>
      <w:r>
        <w:t>李友昌主编 其他作品：https://www.jiaokey.com/tag/李友昌主编.html</w:t>
      </w:r>
    </w:p>
    <w:p>
      <w:r>
        <w:t>成都市：四川美术出版社 出版图书：https://www.jiaokey.com/tag/成都市：四川美术出版社.html</w:t>
      </w:r>
    </w:p>
    <w:p>
      <w:r>
        <w:t>关键词搜索：https://www.jiaokey.com/tag/情系俄罗斯  苏俄现实主义造型艺术陈列馆馆藏作品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