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水矿志</w:t>
      </w:r>
    </w:p>
    <w:p>
      <w:r>
        <w:rPr>
          <w:rFonts w:ascii="宋体" w:hAnsi="宋体" w:eastAsia="宋体"/>
          <w:sz w:val="24"/>
        </w:rPr>
        <w:t>许济桓主编；贵州水城矿业（集团）有限责任公司矿志编委会编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许济桓主编；贵州水城矿业（集团）有限责任公司矿志编委会编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本书出售、求购地址：https://www.jiaokey.com/book/detail/12199702.html</w:t>
      </w:r>
    </w:p>
    <w:p>
      <w:r>
        <w:t>更多相关图书推荐：https://www.jiaokey.com</w:t>
      </w:r>
    </w:p>
    <w:p>
      <w:r>
        <w:t>许济桓主编；贵州水城矿业（集团）有限责任公司矿志编委会编 其他作品：https://www.jiaokey.com/tag/许济桓主编；贵州水城矿业（集团）有限责任公司矿志编委会编.html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关键词搜索：https://www.jiaokey.com/tag/水矿志.html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