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实践与探索：上海市科教党委系统统战工作研究文选  第2辑</w:t>
      </w:r>
    </w:p>
    <w:p>
      <w:r>
        <w:rPr>
          <w:rFonts w:ascii="宋体" w:hAnsi="宋体" w:eastAsia="宋体"/>
          <w:sz w:val="24"/>
        </w:rPr>
        <w:t>吴捷主编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实践与探索：上海市科教党委系统统战工作研究文选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本书出售、求购地址：https://www.jiaokey.com/book/detail/12199521.html</w:t>
      </w:r>
    </w:p>
    <w:p>
      <w:r>
        <w:t>更多相关图书推荐：https://www.jiaokey.com</w:t>
      </w:r>
    </w:p>
    <w:p>
      <w:r>
        <w:t>吴捷主编 其他作品：https://www.jiaokey.com/tag/吴捷主编.html</w:t>
      </w:r>
    </w:p>
    <w:p>
      <w:r>
        <w:t>关键词搜索：https://www.jiaokey.com/tag/实践与探索：上海市科教党委系统统战工作研究文选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