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方毅</w:t>
      </w:r>
    </w:p>
    <w:p>
      <w:r>
        <w:rPr>
          <w:rFonts w:ascii="宋体" w:hAnsi="宋体" w:eastAsia="宋体"/>
          <w:sz w:val="24"/>
        </w:rPr>
        <w:t>叶如根主编；方毅传编写组，中国经贸画报社编辑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叶如根主编；方毅传编写组，中国经贸画报社编辑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本书出售、求购地址：https://www.jiaokey.com/book/detail/12199432.html</w:t>
      </w:r>
    </w:p>
    <w:p>
      <w:r>
        <w:t>更多相关图书推荐：https://www.jiaokey.com</w:t>
      </w:r>
    </w:p>
    <w:p>
      <w:r>
        <w:t>叶如根主编；方毅传编写组，中国经贸画报社编辑 其他作品：https://www.jiaokey.com/tag/叶如根主编；方毅传编写组，中国经贸画报社编辑.html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关键词搜索：https://www.jiaokey.com/tag/方毅.html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