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货品管理决定店铺盈亏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货品管理决定店铺盈亏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本书出售、求购地址：https://www.jiaokey.com/book/detail/12198504.html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关键词搜索：https://www.jiaokey.com/tag/货品管理决定店铺盈亏.html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