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中国法学教育状况  2007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中国法学教育状况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本书出售、求购地址：https://www.jiaokey.com/book/detail/12196985.html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关键词搜索：https://www.jiaokey.com/tag/中国法学教育状况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