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书名：维吾尔族、哈萨克族汉语语法教学难点释疑</w:t>
      </w:r>
    </w:p>
    <w:p>
      <w:r>
        <w:t>作者：成燕燕主编</w:t>
      </w:r>
    </w:p>
    <w:p>
      <w:r>
        <w:t>出版社：北京：商务印书馆</w:t>
      </w:r>
    </w:p>
    <w:p>
      <w:r>
        <w:t>出版日期：2009.04</w:t>
      </w:r>
    </w:p>
    <w:p>
      <w:r>
        <w:t>总页数：435</w:t>
      </w:r>
    </w:p>
    <w:p>
      <w:r>
        <w:t>更多请访问教客网: www.jiaokey.com</w:t>
      </w:r>
    </w:p>
    <w:p>
      <w:r>
        <w:t>维吾尔族、哈萨克族汉语语法教学难点释疑 评论地址：https://www.jiaokey.com/book/detail/12196319.html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