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导言</w:t>
      </w:r>
    </w:p>
    <w:p>
      <w:r>
        <w:rPr>
          <w:rFonts w:ascii="宋体" w:hAnsi="宋体" w:eastAsia="宋体"/>
          <w:sz w:val="24"/>
        </w:rPr>
        <w:t>尼·依·列杜诺夫斯基著；北京大学马克思列宁主义教研室译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尼·依·列杜诺夫斯基著；北京大学马克思列宁主义教研室译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本书出售、求购地址：https://www.jiaokey.com/book/detail/12192430.html</w:t>
      </w:r>
    </w:p>
    <w:p>
      <w:r>
        <w:t>更多相关图书推荐：https://www.jiaokey.com</w:t>
      </w:r>
    </w:p>
    <w:p>
      <w:r>
        <w:t>尼·依·列杜诺夫斯基著；北京大学马克思列宁主义教研室译 其他作品：https://www.jiaokey.com/tag/尼·依·列杜诺夫斯基著；北京大学马克思列宁主义教研室译.html</w:t>
      </w:r>
    </w:p>
    <w:p>
      <w:r>
        <w:t>北京大学马克思列宁主义教研室 出版图书：https://www.jiaokey.com/tag/北京大学马克思列宁主义教研室.html</w:t>
      </w:r>
    </w:p>
    <w:p>
      <w:r>
        <w:t>关键词搜索：https://www.jiaokey.com/tag/马克思列宁主义基础  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