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畜禽微量元素中毒及微量元素的分析方法</w:t>
      </w:r>
    </w:p>
    <w:p>
      <w:r>
        <w:rPr>
          <w:rFonts w:ascii="宋体" w:hAnsi="宋体" w:eastAsia="宋体"/>
          <w:sz w:val="24"/>
        </w:rPr>
        <w:t>翟旭久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畜禽微量元素中毒及微量元素的分析方法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翟旭久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陕西省畜牧局；陕西省畜牧兽医总站出版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本书出售、求购地址：https://www.jiaokey.com/book/detail/12190305.html</w:t>
      </w:r>
    </w:p>
    <w:p>
      <w:r>
        <w:t>更多相关图书推荐：https://www.jiaokey.com</w:t>
      </w:r>
    </w:p>
    <w:p>
      <w:r>
        <w:t>翟旭久 其他作品：https://www.jiaokey.com/tag/翟旭久.html</w:t>
      </w:r>
    </w:p>
    <w:p>
      <w:r>
        <w:t>陕西省畜牧局；陕西省畜牧兽医总站出版 出版图书：https://www.jiaokey.com/tag/陕西省畜牧局；陕西省畜牧兽医总站出版.html</w:t>
      </w:r>
    </w:p>
    <w:p>
      <w:r>
        <w:t>关键词搜索：https://www.jiaokey.com/tag/畜禽微量元素中毒及微量元素的分析方法.html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