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牛郎织女笑开颜  图册</w:t>
      </w:r>
    </w:p>
    <w:p>
      <w:r>
        <w:rPr>
          <w:rFonts w:ascii="宋体" w:hAnsi="宋体" w:eastAsia="宋体"/>
          <w:sz w:val="24"/>
        </w:rPr>
        <w:t>金芝编剧，安徽省庐剧团演出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牛郎织女笑开颜  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金芝编剧，安徽省庐剧团演出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本书出售、求购地址：https://www.jiaokey.com/book/detail/12190237.html</w:t>
      </w:r>
    </w:p>
    <w:p>
      <w:r>
        <w:t>更多相关图书推荐：https://www.jiaokey.com</w:t>
      </w:r>
    </w:p>
    <w:p>
      <w:r>
        <w:t>金芝编剧，安徽省庐剧团演出 其他作品：https://www.jiaokey.com/tag/金芝编剧，安徽省庐剧团演出.html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关键词搜索：https://www.jiaokey.com/tag/牛郎织女笑开颜  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