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美帝对日本经济的奴役</w:t>
      </w:r>
    </w:p>
    <w:p>
      <w:r>
        <w:rPr>
          <w:rFonts w:ascii="宋体" w:hAnsi="宋体" w:eastAsia="宋体"/>
          <w:sz w:val="24"/>
        </w:rPr>
        <w:t>（苏）别甫兹涅尔（Я.А.Певзнер）著；袁孟超译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美帝对日本经济的奴役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（苏）别甫兹涅尔（Я.А.Певзнер）著；袁孟超译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本书出售、求购地址：https://www.jiaokey.com/book/detail/12190193.html</w:t>
      </w:r>
    </w:p>
    <w:p>
      <w:r>
        <w:t>更多相关图书推荐：https://www.jiaokey.com</w:t>
      </w:r>
    </w:p>
    <w:p>
      <w:r>
        <w:t>（苏）别甫兹涅尔（Я.А.Певзнер）著；袁孟超译 其他作品：https://www.jiaokey.com/tag/（苏）别甫兹涅尔（Я.А.Певзнер）著；袁孟超译.html</w:t>
      </w:r>
    </w:p>
    <w:p>
      <w:r>
        <w:t>作家书屋 出版图书：https://www.jiaokey.com/tag/作家书屋.html</w:t>
      </w:r>
    </w:p>
    <w:p>
      <w:r>
        <w:t>关键词搜索：https://www.jiaokey.com/tag/美帝对日本经济的奴役.html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