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人体特异功能研究专题报告</w:t>
      </w:r>
    </w:p>
    <w:p>
      <w:r>
        <w:rPr>
          <w:rFonts w:ascii="宋体" w:hAnsi="宋体" w:eastAsia="宋体"/>
          <w:sz w:val="24"/>
        </w:rPr>
        <w:t>张崇起，林书煌，申先甲等编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人体特异功能研究专题报告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张崇起，林书煌，申先甲等编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人体特异功能研究组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本书出售、求购地址：https://www.jiaokey.com/book/detail/12190102.html</w:t>
      </w:r>
    </w:p>
    <w:p>
      <w:r>
        <w:t>更多相关图书推荐：https://www.jiaokey.com</w:t>
      </w:r>
    </w:p>
    <w:p>
      <w:r>
        <w:t>张崇起，林书煌，申先甲等编 其他作品：https://www.jiaokey.com/tag/张崇起，林书煌，申先甲等编.html</w:t>
      </w:r>
    </w:p>
    <w:p>
      <w:r>
        <w:t>人体特异功能研究组 出版图书：https://www.jiaokey.com/tag/人体特异功能研究组.html</w:t>
      </w:r>
    </w:p>
    <w:p>
      <w:r>
        <w:t>关键词搜索：https://www.jiaokey.com/tag/人体特异功能研究专题报告.html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