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书名：民办高等教育地位作用与发展</w:t>
      </w:r>
    </w:p>
    <w:p>
      <w:r>
        <w:t>作者：中国老教授协会，陕西省老教授协会编</w:t>
      </w:r>
    </w:p>
    <w:p>
      <w:r>
        <w:t>出版社：北京：光明日报</w:t>
      </w:r>
    </w:p>
    <w:p>
      <w:r>
        <w:t>出版日期：2005.01</w:t>
      </w:r>
    </w:p>
    <w:p>
      <w:r>
        <w:t>总页数：634</w:t>
      </w:r>
    </w:p>
    <w:p>
      <w:r>
        <w:t>更多请访问教客网: www.jiaokey.com</w:t>
      </w:r>
    </w:p>
    <w:p>
      <w:r>
        <w:t>民办高等教育地位作用与发展 评论地址：https://www.jiaokey.com/book/detail/12188970.html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