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平版制版设备  第2分册</w:t>
      </w:r>
    </w:p>
    <w:p>
      <w:r>
        <w:rPr>
          <w:rFonts w:ascii="宋体" w:hAnsi="宋体" w:eastAsia="宋体"/>
          <w:sz w:val="24"/>
        </w:rPr>
        <w:t>田怀祥，程康英，杨晓明编著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平版制版设备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田怀祥，程康英，杨晓明编著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北京印刷学院函授部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本书出售、求购地址：https://www.jiaokey.com/book/detail/12188866.html</w:t>
      </w:r>
    </w:p>
    <w:p>
      <w:r>
        <w:t>更多相关图书推荐：https://www.jiaokey.com</w:t>
      </w:r>
    </w:p>
    <w:p>
      <w:r>
        <w:t>田怀祥，程康英，杨晓明编著 其他作品：https://www.jiaokey.com/tag/田怀祥，程康英，杨晓明编著.html</w:t>
      </w:r>
    </w:p>
    <w:p>
      <w:r>
        <w:t>北京印刷学院函授部 出版图书：https://www.jiaokey.com/tag/北京印刷学院函授部.html</w:t>
      </w:r>
    </w:p>
    <w:p>
      <w:r>
        <w:t>关键词搜索：https://www.jiaokey.com/tag/平版制版设备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