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刑事法评论：第23卷(2008)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刑事法评论：第23卷(2008)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本书出售、求购地址：https://www.jiaokey.com/book/detail/12188249.html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关键词搜索：https://www.jiaokey.com/tag/刑事法评论：第23卷(2008).html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