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纸房子</w:t>
      </w:r>
    </w:p>
    <w:p>
      <w:r>
        <w:rPr>
          <w:rFonts w:ascii="宋体" w:hAnsi="宋体" w:eastAsia="宋体"/>
          <w:sz w:val="24"/>
        </w:rPr>
        <w:t>（乌拉圭）多明盖兹（Dominguez，C.M.）著；陈建铭译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（乌拉圭）多明盖兹（Dominguez，C.M.）著；陈建铭译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本书出售、求购地址：https://www.jiaokey.com/book/detail/12188191.html</w:t>
      </w:r>
    </w:p>
    <w:p>
      <w:r>
        <w:t>更多相关图书推荐：https://www.jiaokey.com</w:t>
      </w:r>
    </w:p>
    <w:p>
      <w:r>
        <w:t>（乌拉圭）多明盖兹（Dominguez，C.M.）著；陈建铭译 其他作品：https://www.jiaokey.com/tag/（乌拉圭）多明盖兹（Dominguez，C.M.）著；陈建铭译.html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关键词搜索：https://www.jiaokey.com/tag/纸房子.html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