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茶作学  上</w:t>
      </w:r>
    </w:p>
    <w:p>
      <w:r>
        <w:rPr>
          <w:rFonts w:ascii="宋体" w:hAnsi="宋体" w:eastAsia="宋体"/>
          <w:sz w:val="24"/>
        </w:rPr>
        <w:t>Т.К.克伐拉兹赫里亚等著；金义暄译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茶作学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Т.К.克伐拉兹赫里亚等著；金义暄译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本书出售、求购地址：https://www.jiaokey.com/book/detail/12187240.html</w:t>
      </w:r>
    </w:p>
    <w:p>
      <w:r>
        <w:t>更多相关图书推荐：https://www.jiaokey.com</w:t>
      </w:r>
    </w:p>
    <w:p>
      <w:r>
        <w:t>Т.К.克伐拉兹赫里亚等著；金义暄译 其他作品：https://www.jiaokey.com/tag/Т.К.克伐拉兹赫里亚等著；金义暄译.html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关键词搜索：https://www.jiaokey.com/tag/茶作学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