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（德国）埃·拉斯伯，戈·毕尔格著；谭树辉主编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（德国）埃·拉斯伯，戈·毕尔格著；谭树辉主编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南昌:江西美术出版社,2009.02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本书出售、求购地址：https://www.jiaokey.com/book/detail/12184380.html</w:t>
      </w:r>
    </w:p>
    <w:p>
      <w:r>
        <w:t>更多相关图书推荐：https://www.jiaokey.com</w:t>
      </w:r>
    </w:p>
    <w:p>
      <w:r>
        <w:t>（德国）埃·拉斯伯，戈·毕尔格著；谭树辉主编 其他作品：https://www.jiaokey.com/tag/（德国）埃·拉斯伯，戈·毕尔格著；谭树辉主编.html</w:t>
      </w:r>
    </w:p>
    <w:p>
      <w:r>
        <w:t>南昌:江西美术出版社,2009.02 出版图书：https://www.jiaokey.com/tag/南昌:江西美术出版社,2009.02.html</w:t>
      </w:r>
    </w:p>
    <w:p>
      <w:r>
        <w:t>关键词搜索：https://www.jiaokey.com/tag/童话-德国-近代-缩写本.html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