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一切为了孩子  建立“学校、家庭、社会”三结合网络实验研究</w:t>
      </w:r>
    </w:p>
    <w:p>
      <w:r>
        <w:rPr>
          <w:rFonts w:ascii="宋体" w:hAnsi="宋体" w:eastAsia="宋体"/>
          <w:sz w:val="24"/>
        </w:rPr>
        <w:t>蓝航英，李泓霖主编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一切为了孩子  建立“学校、家庭、社会”三结合网络实验研究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蓝航英，李泓霖主编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本书出售、求购地址：https://www.jiaokey.com/book/detail/12182127.html</w:t>
      </w:r>
    </w:p>
    <w:p>
      <w:r>
        <w:t>更多相关图书推荐：https://www.jiaokey.com</w:t>
      </w:r>
    </w:p>
    <w:p>
      <w:r>
        <w:t>蓝航英，李泓霖主编 其他作品：https://www.jiaokey.com/tag/蓝航英，李泓霖主编.html</w:t>
      </w:r>
    </w:p>
    <w:p>
      <w:r>
        <w:t>关键词搜索：https://www.jiaokey.com/tag/一切为了孩子  建立“学校、家庭、社会”三结合网络实验研究.html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