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梅山中学个性化教育研究与实践  自主课程探索</w:t>
      </w:r>
    </w:p>
    <w:p>
      <w:r>
        <w:rPr>
          <w:rFonts w:ascii="宋体" w:hAnsi="宋体" w:eastAsia="宋体"/>
          <w:sz w:val="24"/>
        </w:rPr>
        <w:t>韩高焰主编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2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梅山中学个性化教育研究与实践  自主课程探索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韩高焰主编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本书出售、求购地址：https://www.jiaokey.com/book/detail/12182054.html</w:t>
      </w:r>
    </w:p>
    <w:p>
      <w:r>
        <w:t>更多相关图书推荐：https://www.jiaokey.com</w:t>
      </w:r>
    </w:p>
    <w:p>
      <w:r>
        <w:t>韩高焰主编 其他作品：https://www.jiaokey.com/tag/韩高焰主编.html</w:t>
      </w:r>
    </w:p>
    <w:p>
      <w:r>
        <w:t>关键词搜索：https://www.jiaokey.com/tag/梅山中学个性化教育研究与实践  自主课程探索.html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