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书名：不倦追求，不断创新  深圳市福田区教育发展“十一五”规划</w:t>
      </w:r>
    </w:p>
    <w:p>
      <w:r>
        <w:t>作者：黄孔辰主编</w:t>
      </w:r>
    </w:p>
    <w:p>
      <w:r>
        <w:t>出版社：深圳市福田区教育局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不倦追求，不断创新  深圳市福田区教育发展“十一五”规划 评论地址：https://www.jiaokey.com/book/detail/12182010.html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