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教学计划及课程教学大纲汇编</w:t>
      </w:r>
    </w:p>
    <w:p>
      <w:r>
        <w:rPr>
          <w:rFonts w:ascii="宋体" w:hAnsi="宋体" w:eastAsia="宋体"/>
          <w:sz w:val="24"/>
        </w:rPr>
        <w:t>深圳市华强职业技术学校，华强职业技术学校教学处编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教学计划及课程教学大纲汇编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深圳市华强职业技术学校，华强职业技术学校教学处编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本书出售、求购地址：https://www.jiaokey.com/book/detail/12181975.html</w:t>
      </w:r>
    </w:p>
    <w:p>
      <w:r>
        <w:t>更多相关图书推荐：https://www.jiaokey.com</w:t>
      </w:r>
    </w:p>
    <w:p>
      <w:r>
        <w:t>深圳市华强职业技术学校，华强职业技术学校教学处编 其他作品：https://www.jiaokey.com/tag/深圳市华强职业技术学校，华强职业技术学校教学处编.html</w:t>
      </w:r>
    </w:p>
    <w:p>
      <w:r>
        <w:t>关键词搜索：https://www.jiaokey.com/tag/教学计划及课程教学大纲汇编.html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