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成功的开端：深圳市福民小学学生作文集</w:t>
      </w:r>
    </w:p>
    <w:p>
      <w:r>
        <w:rPr>
          <w:rFonts w:ascii="宋体" w:hAnsi="宋体" w:eastAsia="宋体"/>
          <w:sz w:val="24"/>
        </w:rPr>
        <w:t>吴炳林主编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成功的开端：深圳市福民小学学生作文集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本书出售、求购地址：https://www.jiaokey.com/book/detail/12181852.html</w:t>
      </w:r>
    </w:p>
    <w:p>
      <w:r>
        <w:t>更多相关图书推荐：https://www.jiaokey.com</w:t>
      </w:r>
    </w:p>
    <w:p>
      <w:r>
        <w:t>吴炳林主编 其他作品：https://www.jiaokey.com/tag/吴炳林主编.html</w:t>
      </w:r>
    </w:p>
    <w:p>
      <w:r>
        <w:t>亚太新闻出版社 出版图书：https://www.jiaokey.com/tag/亚太新闻出版社.html</w:t>
      </w:r>
    </w:p>
    <w:p>
      <w:r>
        <w:t>关键词搜索：https://www.jiaokey.com/tag/成功的开端：深圳市福民小学学生作文集.html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