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识人而用  正确评估下属</w:t>
      </w:r>
    </w:p>
    <w:p>
      <w:r>
        <w:rPr>
          <w:rFonts w:ascii="宋体" w:hAnsi="宋体" w:eastAsia="宋体"/>
          <w:sz w:val="24"/>
        </w:rPr>
        <w:t>（英）Graham Taylor著；陈蕾译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识人而用  正确评估下属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Taylor著；陈蕾译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北京：北京工业大学出版社；浦东电子出版社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本书出售、求购地址：https://www.jiaokey.com/book/detail/12179421.html</w:t>
      </w:r>
    </w:p>
    <w:p>
      <w:r>
        <w:t>更多相关图书推荐：https://www.jiaokey.com</w:t>
      </w:r>
    </w:p>
    <w:p>
      <w:r>
        <w:t>（英）Graham Taylor著；陈蕾译 其他作品：https://www.jiaokey.com/tag/（英）Graham Taylor著；陈蕾译.html</w:t>
      </w:r>
    </w:p>
    <w:p>
      <w:r>
        <w:t>北京：北京工业大学出版社；浦东电子出版社 出版图书：https://www.jiaokey.com/tag/北京：北京工业大学出版社；浦东电子出版社.html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