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 3.0编译程式使用、程式库手册</w:t>
      </w:r>
    </w:p>
    <w:p>
      <w:r>
        <w:rPr>
          <w:rFonts w:ascii="宋体" w:hAnsi="宋体" w:eastAsia="宋体"/>
          <w:sz w:val="24"/>
        </w:rPr>
        <w:t>何宏发编译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 3.0编译程式使用、程式库手册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何宏发编译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波前电脑管理图书有限公司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本书出售、求购地址：https://www.jiaokey.com/book/detail/12179310.html</w:t>
      </w:r>
    </w:p>
    <w:p>
      <w:r>
        <w:t>更多相关图书推荐：https://www.jiaokey.com</w:t>
      </w:r>
    </w:p>
    <w:p>
      <w:r>
        <w:t>何宏发编译 其他作品：https://www.jiaokey.com/tag/何宏发编译.html</w:t>
      </w:r>
    </w:p>
    <w:p>
      <w:r>
        <w:t>波前电脑管理图书有限公司 出版图书：https://www.jiaokey.com/tag/波前电脑管理图书有限公司.html</w:t>
      </w:r>
    </w:p>
    <w:p>
      <w:r>
        <w:t>关键词搜索：https://www.jiaokey.com/tag/Microsoft C 3.0编译程式使用、程式库手册.html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