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中国人民大学中国经济发展研究报告  2009  全球金融危机冲击下的中国经济稳定与增长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中国人民大学中国经济发展研究报告  2009  全球金融危机冲击下的中国经济稳定与增长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本书出售、求购地址：https://www.jiaokey.com/book/detail/12178974.html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关键词搜索：https://www.jiaokey.com/tag/中国人民大学中国经济发展研究报告  2009  全球金融危机冲击下的中国经济稳定与增长.html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