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民营经济与创新战略探索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民营经济与创新战略探索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本书出售、求购地址：https://www.jiaokey.com/book/detail/12177387.html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关键词搜索：https://www.jiaokey.com/tag/民营经济与创新战略探索.html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