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必修4  人教版</w:t>
      </w:r>
    </w:p>
    <w:p>
      <w:r>
        <w:rPr>
          <w:rFonts w:ascii="宋体" w:hAnsi="宋体" w:eastAsia="宋体"/>
          <w:sz w:val="24"/>
        </w:rPr>
        <w:t>唐益才，毛衍军本册主编；王丽娜，毛金林，葛祥建等编著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唐益才，毛衍军本册主编；王丽娜，毛金林，葛祥建等编著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本书出售、求购地址：https://www.jiaokey.com/book/detail/12176165.html</w:t>
      </w:r>
    </w:p>
    <w:p>
      <w:r>
        <w:t>更多相关图书推荐：https://www.jiaokey.com</w:t>
      </w:r>
    </w:p>
    <w:p>
      <w:r>
        <w:t>唐益才，毛衍军本册主编；王丽娜，毛金林，葛祥建等编著 其他作品：https://www.jiaokey.com/tag/唐益才，毛衍军本册主编；王丽娜，毛金林，葛祥建等编著.html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