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书名：黄淮冬小麦高产栽培与病虫草害防治</w:t>
      </w:r>
    </w:p>
    <w:p>
      <w:r>
        <w:t>作者：牛本永，赵国建主编</w:t>
      </w:r>
    </w:p>
    <w:p>
      <w:r>
        <w:t>出版社：开封：河南大学出版社</w:t>
      </w:r>
    </w:p>
    <w:p>
      <w:r>
        <w:t>出版日期：2008.10</w:t>
      </w:r>
    </w:p>
    <w:p>
      <w:r>
        <w:t>总页数：345</w:t>
      </w:r>
    </w:p>
    <w:p>
      <w:r>
        <w:t>更多请访问教客网: www.jiaokey.com</w:t>
      </w:r>
    </w:p>
    <w:p>
      <w:r>
        <w:t>黄淮冬小麦高产栽培与病虫草害防治 评论地址：https://www.jiaokey.com/book/detail/12175675.html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