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古诗文阅读考点突破</w:t>
      </w:r>
    </w:p>
    <w:p>
      <w:r>
        <w:rPr>
          <w:rFonts w:ascii="宋体" w:hAnsi="宋体" w:eastAsia="宋体"/>
          <w:sz w:val="24"/>
        </w:rPr>
        <w:t>胡梅发，潘汉春本册主编；郑志雄，汪新华，胡德松等编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古诗文阅读考点突破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胡梅发，潘汉春本册主编；郑志雄，汪新华，胡德松等编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古典诗歌-中国-高中-升学参考资料-文言文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本书出售、求购地址：https://www.jiaokey.com/book/detail/12175385.html</w:t>
      </w:r>
    </w:p>
    <w:p>
      <w:r>
        <w:t>更多相关图书推荐：https://www.jiaokey.com</w:t>
      </w:r>
    </w:p>
    <w:p>
      <w:r>
        <w:t>胡梅发，潘汉春本册主编；郑志雄，汪新华，胡德松等编 其他作品：https://www.jiaokey.com/tag/胡梅发，潘汉春本册主编；郑志雄，汪新华，胡德松等编.html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关键词搜索：https://www.jiaokey.com/tag/古典诗歌-中国-高中-升学参考资料-文言文.html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