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第4册  卷四十四至五十七  汉光武帝建武二十三年丁未起  汉灵帝光和三年庚申止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第4册  卷四十四至五十七  汉光武帝建武二十三年丁未起  汉灵帝光和三年庚申止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本书出售、求购地址：https://www.jiaokey.com/book/detail/12173181.html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第4册  卷四十四至五十七  汉光武帝建武二十三年丁未起  汉灵帝光和三年庚申止.html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