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ECLIPSE MV系列机资料  ECLIPSE MV/4000系统功能特性</w:t>
      </w:r>
    </w:p>
    <w:p>
      <w:r>
        <w:rPr>
          <w:rFonts w:ascii="宋体" w:hAnsi="宋体" w:eastAsia="宋体"/>
          <w:sz w:val="24"/>
        </w:rPr>
        <w:t>吴元岭，吴桂英，肖尚云等译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ECLIPSE MV系列机资料  ECLIPSE MV/4000系统功能特性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吴元岭，吴桂英，肖尚云等译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苏州电子计算机情报室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本书出售、求购地址：https://www.jiaokey.com/book/detail/12172843.html</w:t>
      </w:r>
    </w:p>
    <w:p>
      <w:r>
        <w:t>更多相关图书推荐：https://www.jiaokey.com</w:t>
      </w:r>
    </w:p>
    <w:p>
      <w:r>
        <w:t>吴元岭，吴桂英，肖尚云等译 其他作品：https://www.jiaokey.com/tag/吴元岭，吴桂英，肖尚云等译.html</w:t>
      </w:r>
    </w:p>
    <w:p>
      <w:r>
        <w:t>苏州电子计算机情报室 出版图书：https://www.jiaokey.com/tag/苏州电子计算机情报室.html</w:t>
      </w:r>
    </w:p>
    <w:p>
      <w:r>
        <w:t>关键词搜索：https://www.jiaokey.com/tag/ECLIPSE MV系列机资料  ECLIPSE MV/4000系统功能特性.html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