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经济学的世界  下篇：总体与个体理论导引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经济学的世界  下篇：总体与个体理论导引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本书出售、求购地址：https://www.jiaokey.com/book/detail/12172742.html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关键词搜索：https://www.jiaokey.com/tag/经济学的世界  下篇：总体与个体理论导引.html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