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卓越绩效模式理解与实施指南  第2版</w:t>
      </w:r>
    </w:p>
    <w:p>
      <w:r>
        <w:rPr>
          <w:rFonts w:ascii="宋体" w:hAnsi="宋体" w:eastAsia="宋体"/>
          <w:sz w:val="24"/>
        </w:rPr>
        <w:t>卓越国际质量研究中心，岳刚，赵建坤等编著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卓越绩效模式理解与实施指南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卓越国际质量研究中心，岳刚，赵建坤等编著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本书出售、求购地址：https://www.jiaokey.com/book/detail/12172244.html</w:t>
      </w:r>
    </w:p>
    <w:p>
      <w:r>
        <w:t>更多相关图书推荐：https://www.jiaokey.com</w:t>
      </w:r>
    </w:p>
    <w:p>
      <w:r>
        <w:t>卓越国际质量研究中心，岳刚，赵建坤等编著 其他作品：https://www.jiaokey.com/tag/卓越国际质量研究中心，岳刚，赵建坤等编著.html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关键词搜索：https://www.jiaokey.com/tag/卓越绩效模式理解与实施指南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