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生产经营管理系统工程基础</w:t>
      </w:r>
    </w:p>
    <w:p>
      <w:r>
        <w:rPr>
          <w:rFonts w:ascii="宋体" w:hAnsi="宋体" w:eastAsia="宋体"/>
          <w:sz w:val="24"/>
        </w:rPr>
        <w:t>黄经耀，王同律编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生产经营管理系统工程基础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黄经耀，王同律编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湖北财经学院工业经济系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本书出售、求购地址：https://www.jiaokey.com/book/detail/12169685.html</w:t>
      </w:r>
    </w:p>
    <w:p>
      <w:r>
        <w:t>更多相关图书推荐：https://www.jiaokey.com</w:t>
      </w:r>
    </w:p>
    <w:p>
      <w:r>
        <w:t>黄经耀，王同律编 其他作品：https://www.jiaokey.com/tag/黄经耀，王同律编.html</w:t>
      </w:r>
    </w:p>
    <w:p>
      <w:r>
        <w:t>湖北财经学院工业经济系 出版图书：https://www.jiaokey.com/tag/湖北财经学院工业经济系.html</w:t>
      </w:r>
    </w:p>
    <w:p>
      <w:r>
        <w:t>关键词搜索：https://www.jiaokey.com/tag/生产经营管理系统工程基础.html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